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proofErr w:type="spellStart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Тамбов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E41CE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«Тамбовэнерго»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генерального директора – директора филиала ПАО «</w:t>
      </w:r>
      <w:proofErr w:type="spellStart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«Тамбовэнерго» Голова Андрея Валерьевича, действующего на основании доверенности № Д-ЦА/183 от 18.10.2022 г.,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910274" w:rsidP="009522C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522CB" w:rsidRPr="009522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</w:t>
      </w:r>
      <w:r w:rsidR="009522C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522CB" w:rsidRPr="0095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</w:t>
      </w:r>
      <w:r w:rsidR="009522C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522CB" w:rsidRPr="0095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тахографов транспортных средств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743E6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4E41C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7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4E41C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A43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</w:t>
      </w:r>
      <w:r w:rsidR="002C3C95" w:rsidRPr="000B2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r w:rsidR="00282146" w:rsidRPr="000B21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20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20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(конечный срок оказания услуг).</w:t>
      </w:r>
    </w:p>
    <w:p w:rsidR="002C3C95" w:rsidRPr="002C3C95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лиц, привлеченных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E5733B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случае, если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64CB7" w:rsidRPr="002C3C95" w:rsidRDefault="00541804" w:rsidP="00753F6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4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64CB7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переуступки Исполнителем права требования по Договору с </w:t>
      </w:r>
      <w:r w:rsidR="00264CB7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="00753F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64CB7" w:rsidRPr="002C3C95" w:rsidRDefault="00264CB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753F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</w:t>
      </w:r>
      <w:r w:rsidR="00324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Тамбовской области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 порядке арбитража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tambov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@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mrsk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-1.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ru</w:t>
      </w:r>
      <w:proofErr w:type="spellEnd"/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A41CB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BB680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C01546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Pr="002C3C95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2455A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г. Москва, ул. Ордынка М, 15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119017, г. Москва, ул. Ордынка М, 15</w:t>
            </w:r>
          </w:p>
          <w:p w:rsidR="002C3C95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</w:t>
            </w:r>
            <w:proofErr w:type="spellStart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 - «Тамбовэнерго»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2455A" w:rsidRPr="002C3C95" w:rsidTr="0032455A">
              <w:trPr>
                <w:trHeight w:val="592"/>
              </w:trPr>
              <w:tc>
                <w:tcPr>
                  <w:tcW w:w="10281" w:type="dxa"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392680, г. Тамбов, </w:t>
                  </w:r>
                  <w:proofErr w:type="spellStart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Моршанское</w:t>
                  </w:r>
                  <w:proofErr w:type="spell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шоссе, д.23</w:t>
                  </w:r>
                </w:p>
              </w:tc>
            </w:tr>
            <w:tr w:rsidR="0032455A" w:rsidRPr="002C3C95" w:rsidTr="0032455A">
              <w:trPr>
                <w:trHeight w:val="641"/>
              </w:trPr>
              <w:tc>
                <w:tcPr>
                  <w:tcW w:w="10281" w:type="dxa"/>
                  <w:hideMark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ИНН/КПП: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6901067107</w:t>
                  </w: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682902001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40702810815250001608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Филиал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ВТБ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(ПАО) в г. Воронеже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04200783</w:t>
                  </w:r>
                  <w:proofErr w:type="gramEnd"/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proofErr w:type="gram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30101810100000000835 в  Отделении по 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Воронежской области ГУ ЦБ РФ по </w:t>
                  </w:r>
                </w:p>
                <w:p w:rsidR="0032455A" w:rsidRPr="00191F6E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Центральному федеральному округ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  <w:p w:rsidR="000F392B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ОКПО/ОГРН/ОКТМО:</w:t>
                  </w:r>
                  <w:r>
                    <w:rPr>
                      <w:rStyle w:val="12"/>
                      <w:rFonts w:eastAsiaTheme="minorHAnsi"/>
                    </w:rPr>
                    <w:t xml:space="preserve"> </w:t>
                  </w: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81990183</w:t>
                  </w:r>
                  <w:r w:rsidR="000F392B"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32455A" w:rsidRPr="002C3C95" w:rsidRDefault="000F392B" w:rsidP="000F392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1046900099498/45376000000</w:t>
                  </w:r>
                  <w:r w:rsidR="0032455A"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2C3C95" w:rsidTr="0032455A">
              <w:trPr>
                <w:trHeight w:val="354"/>
              </w:trPr>
              <w:tc>
                <w:tcPr>
                  <w:tcW w:w="10281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324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924"/>
        <w:gridCol w:w="1697"/>
        <w:gridCol w:w="1743"/>
        <w:gridCol w:w="1504"/>
        <w:gridCol w:w="1108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74E9E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693B1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2" w:name="_Hlk118195958"/>
            <w:r w:rsidRPr="00693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тахографов </w:t>
            </w:r>
            <w:bookmarkEnd w:id="2"/>
            <w:r w:rsidRPr="00693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</w:t>
            </w:r>
          </w:p>
        </w:tc>
        <w:tc>
          <w:tcPr>
            <w:tcW w:w="1751" w:type="dxa"/>
            <w:vAlign w:val="center"/>
          </w:tcPr>
          <w:p w:rsidR="002C3C95" w:rsidRPr="002C3C95" w:rsidRDefault="000F392B" w:rsidP="00974E9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</w:t>
            </w:r>
            <w:r w:rsidR="00772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31.12.202</w:t>
            </w:r>
            <w:r w:rsidR="00772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3" w:name="_GoBack"/>
            <w:bookmarkEnd w:id="3"/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974E9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</w:t>
            </w:r>
            <w:proofErr w:type="spellStart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Центр»-«Тамбовэнерго»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20" w:rsidRDefault="00A91720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20" w:rsidRDefault="00A91720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20" w:rsidRDefault="00A91720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20" w:rsidRDefault="00A91720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20" w:rsidRDefault="00A91720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F34" w:rsidRPr="002C3C95" w:rsidRDefault="00DC1F3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B60C52" w:rsidRPr="00B60C52" w:rsidRDefault="00B60C52" w:rsidP="00B60C52">
      <w:pPr>
        <w:jc w:val="center"/>
        <w:rPr>
          <w:rFonts w:ascii="Times New Roman" w:hAnsi="Times New Roman" w:cs="Times New Roman"/>
          <w:b/>
        </w:rPr>
      </w:pPr>
      <w:bookmarkStart w:id="4" w:name="_Hlk117497710"/>
      <w:bookmarkStart w:id="5" w:name="_Hlk117497767"/>
      <w:r w:rsidRPr="00B60C52">
        <w:rPr>
          <w:rFonts w:ascii="Times New Roman" w:hAnsi="Times New Roman" w:cs="Times New Roman"/>
          <w:b/>
        </w:rPr>
        <w:t xml:space="preserve">Акт </w:t>
      </w:r>
    </w:p>
    <w:p w:rsidR="00B60C52" w:rsidRPr="00B60C52" w:rsidRDefault="00B60C52" w:rsidP="00B60C52">
      <w:pPr>
        <w:jc w:val="center"/>
        <w:rPr>
          <w:rFonts w:ascii="Times New Roman" w:hAnsi="Times New Roman" w:cs="Times New Roman"/>
          <w:b/>
        </w:rPr>
      </w:pPr>
      <w:r w:rsidRPr="00B60C52">
        <w:rPr>
          <w:rFonts w:ascii="Times New Roman" w:hAnsi="Times New Roman" w:cs="Times New Roman"/>
          <w:b/>
        </w:rPr>
        <w:t xml:space="preserve">приема-передачи оказанных услуг  </w:t>
      </w:r>
    </w:p>
    <w:p w:rsidR="00B60C52" w:rsidRPr="00B60C52" w:rsidRDefault="00B60C52" w:rsidP="00B60C52">
      <w:pPr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</w:rPr>
        <w:t>г. Тамбов</w:t>
      </w:r>
      <w:r w:rsidRPr="00B60C52">
        <w:rPr>
          <w:rFonts w:ascii="Times New Roman" w:hAnsi="Times New Roman" w:cs="Times New Roman"/>
        </w:rPr>
        <w:tab/>
      </w:r>
      <w:r w:rsidRPr="00B60C52">
        <w:rPr>
          <w:rFonts w:ascii="Times New Roman" w:hAnsi="Times New Roman" w:cs="Times New Roman"/>
        </w:rPr>
        <w:tab/>
      </w:r>
      <w:r w:rsidRPr="00B60C52">
        <w:rPr>
          <w:rFonts w:ascii="Times New Roman" w:hAnsi="Times New Roman" w:cs="Times New Roman"/>
        </w:rPr>
        <w:tab/>
      </w:r>
      <w:r w:rsidRPr="00B60C52">
        <w:rPr>
          <w:rFonts w:ascii="Times New Roman" w:hAnsi="Times New Roman" w:cs="Times New Roman"/>
        </w:rPr>
        <w:tab/>
      </w:r>
      <w:r w:rsidRPr="00B60C52">
        <w:rPr>
          <w:rFonts w:ascii="Times New Roman" w:hAnsi="Times New Roman" w:cs="Times New Roman"/>
        </w:rPr>
        <w:tab/>
      </w:r>
      <w:r w:rsidRPr="00B60C52">
        <w:rPr>
          <w:rFonts w:ascii="Times New Roman" w:hAnsi="Times New Roman" w:cs="Times New Roman"/>
        </w:rPr>
        <w:tab/>
        <w:t xml:space="preserve">                                        </w:t>
      </w:r>
      <w:proofErr w:type="gramStart"/>
      <w:r w:rsidRPr="00B60C52">
        <w:rPr>
          <w:rFonts w:ascii="Times New Roman" w:hAnsi="Times New Roman" w:cs="Times New Roman"/>
        </w:rPr>
        <w:t xml:space="preserve">   «</w:t>
      </w:r>
      <w:proofErr w:type="gramEnd"/>
      <w:r w:rsidRPr="00B60C52">
        <w:rPr>
          <w:rFonts w:ascii="Times New Roman" w:hAnsi="Times New Roman" w:cs="Times New Roman"/>
        </w:rPr>
        <w:t>__» ______ 2022 г.</w:t>
      </w:r>
    </w:p>
    <w:p w:rsidR="00B60C52" w:rsidRPr="00B60C52" w:rsidRDefault="00B60C52" w:rsidP="00B60C52">
      <w:pPr>
        <w:spacing w:after="0"/>
        <w:jc w:val="center"/>
        <w:rPr>
          <w:rFonts w:ascii="Times New Roman" w:hAnsi="Times New Roman" w:cs="Times New Roman"/>
        </w:rPr>
      </w:pPr>
    </w:p>
    <w:p w:rsidR="00B60C52" w:rsidRDefault="00B60C52" w:rsidP="00B60C52">
      <w:pPr>
        <w:tabs>
          <w:tab w:val="left" w:pos="0"/>
          <w:tab w:val="left" w:pos="6960"/>
        </w:tabs>
        <w:spacing w:after="0"/>
        <w:ind w:right="-58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  <w:b/>
        </w:rPr>
        <w:t xml:space="preserve">                          </w:t>
      </w:r>
      <w:r w:rsidRPr="00B60C52">
        <w:rPr>
          <w:rFonts w:ascii="Times New Roman" w:hAnsi="Times New Roman" w:cs="Times New Roman"/>
          <w:b/>
          <w:bCs/>
          <w:sz w:val="23"/>
          <w:szCs w:val="23"/>
        </w:rPr>
        <w:t>Публичное акционерное общество «</w:t>
      </w:r>
      <w:proofErr w:type="spellStart"/>
      <w:r w:rsidRPr="00B60C52">
        <w:rPr>
          <w:rFonts w:ascii="Times New Roman" w:hAnsi="Times New Roman" w:cs="Times New Roman"/>
          <w:b/>
          <w:bCs/>
          <w:sz w:val="23"/>
          <w:szCs w:val="23"/>
        </w:rPr>
        <w:t>Россети</w:t>
      </w:r>
      <w:proofErr w:type="spellEnd"/>
      <w:r w:rsidRPr="00B60C52">
        <w:rPr>
          <w:rFonts w:ascii="Times New Roman" w:hAnsi="Times New Roman" w:cs="Times New Roman"/>
          <w:b/>
          <w:bCs/>
          <w:sz w:val="23"/>
          <w:szCs w:val="23"/>
        </w:rPr>
        <w:t xml:space="preserve"> Центр»</w:t>
      </w:r>
      <w:r w:rsidRPr="00B60C52">
        <w:rPr>
          <w:rFonts w:ascii="Times New Roman" w:hAnsi="Times New Roman" w:cs="Times New Roman"/>
          <w:sz w:val="23"/>
          <w:szCs w:val="23"/>
        </w:rPr>
        <w:t xml:space="preserve">, именуемое в дальнейшем </w:t>
      </w:r>
      <w:r w:rsidRPr="00B60C52">
        <w:rPr>
          <w:rFonts w:ascii="Times New Roman" w:hAnsi="Times New Roman" w:cs="Times New Roman"/>
          <w:b/>
          <w:bCs/>
          <w:sz w:val="23"/>
          <w:szCs w:val="23"/>
        </w:rPr>
        <w:t>«Заказчик»</w:t>
      </w:r>
      <w:r w:rsidRPr="00B60C52">
        <w:rPr>
          <w:rFonts w:ascii="Times New Roman" w:hAnsi="Times New Roman" w:cs="Times New Roman"/>
          <w:sz w:val="23"/>
          <w:szCs w:val="23"/>
        </w:rPr>
        <w:t>, в лице заместителя генерального директора – директор филиала ПАО «</w:t>
      </w:r>
      <w:proofErr w:type="spellStart"/>
      <w:r w:rsidRPr="00B60C52">
        <w:rPr>
          <w:rFonts w:ascii="Times New Roman" w:hAnsi="Times New Roman" w:cs="Times New Roman"/>
          <w:sz w:val="23"/>
          <w:szCs w:val="23"/>
        </w:rPr>
        <w:t>Россети</w:t>
      </w:r>
      <w:proofErr w:type="spellEnd"/>
      <w:r w:rsidRPr="00B60C52">
        <w:rPr>
          <w:rFonts w:ascii="Times New Roman" w:hAnsi="Times New Roman" w:cs="Times New Roman"/>
          <w:sz w:val="23"/>
          <w:szCs w:val="23"/>
        </w:rPr>
        <w:t xml:space="preserve"> Центр» - «Тамбовэнерго» Голова Андрея Валерьевича, действующего на основании доверенности № Д-ЦА/183 от 18.10.2022</w:t>
      </w:r>
      <w:r>
        <w:rPr>
          <w:rFonts w:ascii="Times New Roman" w:hAnsi="Times New Roman" w:cs="Times New Roman"/>
          <w:sz w:val="23"/>
          <w:szCs w:val="23"/>
        </w:rPr>
        <w:t>г</w:t>
      </w:r>
      <w:r w:rsidRPr="00B60C52">
        <w:rPr>
          <w:rFonts w:ascii="Times New Roman" w:hAnsi="Times New Roman" w:cs="Times New Roman"/>
          <w:sz w:val="23"/>
          <w:szCs w:val="23"/>
        </w:rPr>
        <w:t xml:space="preserve">. </w:t>
      </w:r>
      <w:r w:rsidRPr="00B60C52">
        <w:rPr>
          <w:rFonts w:ascii="Times New Roman" w:hAnsi="Times New Roman" w:cs="Times New Roman"/>
        </w:rPr>
        <w:t>с одной стороны и</w:t>
      </w:r>
    </w:p>
    <w:p w:rsidR="00B60C52" w:rsidRPr="00B60C52" w:rsidRDefault="00B60C52" w:rsidP="00B60C52">
      <w:pPr>
        <w:tabs>
          <w:tab w:val="left" w:pos="0"/>
          <w:tab w:val="left" w:pos="6960"/>
        </w:tabs>
        <w:spacing w:after="0"/>
        <w:ind w:right="-58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  <w:b/>
          <w:color w:val="000000"/>
        </w:rPr>
        <w:t xml:space="preserve">                        </w:t>
      </w:r>
      <w:r>
        <w:rPr>
          <w:rFonts w:ascii="Times New Roman" w:hAnsi="Times New Roman" w:cs="Times New Roman"/>
          <w:b/>
          <w:color w:val="000000"/>
        </w:rPr>
        <w:t>_____</w:t>
      </w:r>
      <w:r w:rsidRPr="00B60C52">
        <w:rPr>
          <w:rFonts w:ascii="Times New Roman" w:hAnsi="Times New Roman" w:cs="Times New Roman"/>
          <w:b/>
          <w:color w:val="000000"/>
        </w:rPr>
        <w:t>«</w:t>
      </w:r>
      <w:r>
        <w:rPr>
          <w:rFonts w:ascii="Times New Roman" w:hAnsi="Times New Roman" w:cs="Times New Roman"/>
          <w:b/>
          <w:color w:val="000000"/>
        </w:rPr>
        <w:t>______</w:t>
      </w:r>
      <w:r w:rsidRPr="00B60C52">
        <w:rPr>
          <w:rFonts w:ascii="Times New Roman" w:hAnsi="Times New Roman" w:cs="Times New Roman"/>
          <w:b/>
          <w:color w:val="000000"/>
        </w:rPr>
        <w:t>» (</w:t>
      </w:r>
      <w:r>
        <w:rPr>
          <w:rFonts w:ascii="Times New Roman" w:hAnsi="Times New Roman" w:cs="Times New Roman"/>
          <w:b/>
          <w:color w:val="000000"/>
        </w:rPr>
        <w:t>___</w:t>
      </w:r>
      <w:r w:rsidRPr="00B60C52">
        <w:rPr>
          <w:rFonts w:ascii="Times New Roman" w:hAnsi="Times New Roman" w:cs="Times New Roman"/>
          <w:b/>
          <w:color w:val="000000"/>
        </w:rPr>
        <w:t>«</w:t>
      </w:r>
      <w:r>
        <w:rPr>
          <w:rFonts w:ascii="Times New Roman" w:hAnsi="Times New Roman" w:cs="Times New Roman"/>
          <w:b/>
          <w:color w:val="000000"/>
        </w:rPr>
        <w:t>____</w:t>
      </w:r>
      <w:r w:rsidRPr="00B60C52">
        <w:rPr>
          <w:rFonts w:ascii="Times New Roman" w:hAnsi="Times New Roman" w:cs="Times New Roman"/>
          <w:b/>
          <w:color w:val="000000"/>
        </w:rPr>
        <w:t>»)</w:t>
      </w:r>
      <w:r w:rsidRPr="00B60C52">
        <w:rPr>
          <w:rFonts w:ascii="Times New Roman" w:hAnsi="Times New Roman" w:cs="Times New Roman"/>
        </w:rPr>
        <w:t xml:space="preserve">, именуемое в дальнейшем </w:t>
      </w:r>
      <w:r w:rsidRPr="00B60C52">
        <w:rPr>
          <w:rFonts w:ascii="Times New Roman" w:hAnsi="Times New Roman" w:cs="Times New Roman"/>
          <w:b/>
        </w:rPr>
        <w:t>«Исполнитель»</w:t>
      </w:r>
      <w:r w:rsidRPr="00B60C52">
        <w:rPr>
          <w:rFonts w:ascii="Times New Roman" w:hAnsi="Times New Roman" w:cs="Times New Roman"/>
        </w:rPr>
        <w:t xml:space="preserve">, в лице директора </w:t>
      </w:r>
      <w:r>
        <w:rPr>
          <w:rFonts w:ascii="Times New Roman" w:hAnsi="Times New Roman" w:cs="Times New Roman"/>
        </w:rPr>
        <w:t>_________</w:t>
      </w:r>
      <w:r w:rsidRPr="00B60C52">
        <w:rPr>
          <w:rFonts w:ascii="Times New Roman" w:hAnsi="Times New Roman" w:cs="Times New Roman"/>
        </w:rPr>
        <w:t xml:space="preserve">, действующего на основании Устава, с другой стороны, составили настоящий Акт приема-передачи </w:t>
      </w:r>
      <w:r>
        <w:rPr>
          <w:rFonts w:ascii="Times New Roman" w:hAnsi="Times New Roman" w:cs="Times New Roman"/>
        </w:rPr>
        <w:t>оказанных услуг</w:t>
      </w:r>
      <w:r w:rsidRPr="00B60C52">
        <w:rPr>
          <w:rFonts w:ascii="Times New Roman" w:hAnsi="Times New Roman" w:cs="Times New Roman"/>
        </w:rPr>
        <w:t xml:space="preserve"> по техническ</w:t>
      </w:r>
      <w:r>
        <w:rPr>
          <w:rFonts w:ascii="Times New Roman" w:hAnsi="Times New Roman" w:cs="Times New Roman"/>
        </w:rPr>
        <w:t>ому</w:t>
      </w:r>
      <w:r w:rsidRPr="00B60C52">
        <w:rPr>
          <w:rFonts w:ascii="Times New Roman" w:hAnsi="Times New Roman" w:cs="Times New Roman"/>
        </w:rPr>
        <w:t xml:space="preserve"> обслуживани</w:t>
      </w:r>
      <w:r>
        <w:rPr>
          <w:rFonts w:ascii="Times New Roman" w:hAnsi="Times New Roman" w:cs="Times New Roman"/>
        </w:rPr>
        <w:t>ю</w:t>
      </w:r>
      <w:r w:rsidRPr="00B60C52">
        <w:rPr>
          <w:rFonts w:ascii="Times New Roman" w:hAnsi="Times New Roman" w:cs="Times New Roman"/>
        </w:rPr>
        <w:t xml:space="preserve"> тахограф</w:t>
      </w:r>
      <w:r>
        <w:rPr>
          <w:rFonts w:ascii="Times New Roman" w:hAnsi="Times New Roman" w:cs="Times New Roman"/>
        </w:rPr>
        <w:t>а на</w:t>
      </w:r>
      <w:r w:rsidRPr="00B60C52">
        <w:rPr>
          <w:rFonts w:ascii="Times New Roman" w:hAnsi="Times New Roman" w:cs="Times New Roman"/>
        </w:rPr>
        <w:t xml:space="preserve"> автомобил</w:t>
      </w:r>
      <w:r>
        <w:rPr>
          <w:rFonts w:ascii="Times New Roman" w:hAnsi="Times New Roman" w:cs="Times New Roman"/>
        </w:rPr>
        <w:t>е</w:t>
      </w:r>
      <w:r w:rsidRPr="00B60C52">
        <w:rPr>
          <w:rFonts w:ascii="Times New Roman" w:hAnsi="Times New Roman" w:cs="Times New Roman"/>
        </w:rPr>
        <w:t xml:space="preserve"> </w:t>
      </w:r>
      <w:r w:rsidRPr="00B60C52">
        <w:rPr>
          <w:rFonts w:ascii="Times New Roman" w:hAnsi="Times New Roman" w:cs="Times New Roman"/>
          <w:b/>
        </w:rPr>
        <w:t xml:space="preserve">Гос. Номер </w:t>
      </w:r>
      <w:r>
        <w:rPr>
          <w:rFonts w:ascii="Times New Roman" w:hAnsi="Times New Roman" w:cs="Times New Roman"/>
          <w:b/>
        </w:rPr>
        <w:t>_______</w:t>
      </w:r>
      <w:r w:rsidRPr="00B60C52">
        <w:rPr>
          <w:rFonts w:ascii="Times New Roman" w:hAnsi="Times New Roman" w:cs="Times New Roman"/>
          <w:b/>
        </w:rPr>
        <w:t xml:space="preserve"> </w:t>
      </w:r>
      <w:r w:rsidRPr="00B60C52">
        <w:rPr>
          <w:rFonts w:ascii="Times New Roman" w:hAnsi="Times New Roman" w:cs="Times New Roman"/>
        </w:rPr>
        <w:t xml:space="preserve"> о том, что Исполнитель </w:t>
      </w:r>
      <w:r>
        <w:rPr>
          <w:rFonts w:ascii="Times New Roman" w:hAnsi="Times New Roman" w:cs="Times New Roman"/>
        </w:rPr>
        <w:t>оказал</w:t>
      </w:r>
      <w:r w:rsidRPr="00B60C52">
        <w:rPr>
          <w:rFonts w:ascii="Times New Roman" w:hAnsi="Times New Roman" w:cs="Times New Roman"/>
        </w:rPr>
        <w:t xml:space="preserve">, а Заказчик принял следующие </w:t>
      </w:r>
      <w:r>
        <w:rPr>
          <w:rFonts w:ascii="Times New Roman" w:hAnsi="Times New Roman" w:cs="Times New Roman"/>
        </w:rPr>
        <w:t>услуги</w:t>
      </w:r>
      <w:r w:rsidRPr="00B60C52">
        <w:rPr>
          <w:rFonts w:ascii="Times New Roman" w:hAnsi="Times New Roman" w:cs="Times New Roman"/>
        </w:rPr>
        <w:t xml:space="preserve"> по  Договору № Договор №</w:t>
      </w:r>
      <w:r>
        <w:rPr>
          <w:rFonts w:ascii="Times New Roman" w:hAnsi="Times New Roman" w:cs="Times New Roman"/>
        </w:rPr>
        <w:t>____</w:t>
      </w:r>
      <w:r w:rsidRPr="00B60C5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</w:t>
      </w:r>
      <w:r w:rsidRPr="00B60C5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</w:t>
      </w:r>
      <w:r w:rsidRPr="00B60C52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_______</w:t>
      </w:r>
      <w:r w:rsidRPr="00B60C52">
        <w:rPr>
          <w:rFonts w:ascii="Times New Roman" w:hAnsi="Times New Roman" w:cs="Times New Roman"/>
        </w:rPr>
        <w:t xml:space="preserve"> года (далее Договор):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269"/>
        <w:gridCol w:w="1843"/>
        <w:gridCol w:w="1579"/>
      </w:tblGrid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№ п/п   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работ   </w:t>
            </w:r>
          </w:p>
        </w:tc>
        <w:tc>
          <w:tcPr>
            <w:tcW w:w="1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Сумма, руб., в т.ч. НДС</w:t>
            </w: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Проведение технического обслуживания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тахографа</w:t>
            </w: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 на ТС </w:t>
            </w:r>
            <w:proofErr w:type="spellStart"/>
            <w:proofErr w:type="gramStart"/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гос.номер</w:t>
            </w:r>
            <w:proofErr w:type="spellEnd"/>
            <w:proofErr w:type="gramEnd"/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Наименование выполняемой работы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i/>
                <w:sz w:val="16"/>
                <w:szCs w:val="16"/>
              </w:rPr>
              <w:t>Итого за выполненные работы, руб.: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№ п/п   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 xml:space="preserve">Список установленного оборудования   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i/>
                <w:sz w:val="16"/>
                <w:szCs w:val="16"/>
              </w:rPr>
              <w:t>Итого за установленное оборудование, руб.: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i/>
                <w:sz w:val="16"/>
                <w:szCs w:val="16"/>
              </w:rPr>
              <w:t>Итого по акту без НДС, руб.: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i/>
                <w:sz w:val="16"/>
                <w:szCs w:val="16"/>
              </w:rPr>
              <w:t>НДС 20%, руб.: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60C52" w:rsidRPr="00B60C52" w:rsidTr="00B60C52">
        <w:trPr>
          <w:cantSplit/>
          <w:trHeight w:hRule="exact" w:val="284"/>
        </w:trPr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0C52">
              <w:rPr>
                <w:rFonts w:ascii="Times New Roman" w:hAnsi="Times New Roman" w:cs="Times New Roman"/>
                <w:i/>
                <w:sz w:val="16"/>
                <w:szCs w:val="16"/>
              </w:rPr>
              <w:t>Итого по акту с НДС 20%, руб.: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C52" w:rsidRPr="00B60C52" w:rsidRDefault="00B60C52" w:rsidP="00B60C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60C52" w:rsidRPr="00B60C52" w:rsidRDefault="00B60C52" w:rsidP="00B60C52">
      <w:pPr>
        <w:spacing w:after="0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</w:rPr>
        <w:t xml:space="preserve">          Исполнитель </w:t>
      </w:r>
      <w:r>
        <w:rPr>
          <w:rFonts w:ascii="Times New Roman" w:hAnsi="Times New Roman" w:cs="Times New Roman"/>
        </w:rPr>
        <w:t>оказал услуги</w:t>
      </w:r>
      <w:r w:rsidRPr="00B60C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</w:t>
      </w:r>
      <w:proofErr w:type="gramStart"/>
      <w:r>
        <w:rPr>
          <w:rFonts w:ascii="Times New Roman" w:hAnsi="Times New Roman" w:cs="Times New Roman"/>
        </w:rPr>
        <w:t>_</w:t>
      </w:r>
      <w:r w:rsidRPr="00B60C52">
        <w:rPr>
          <w:rFonts w:ascii="Times New Roman" w:hAnsi="Times New Roman" w:cs="Times New Roman"/>
        </w:rPr>
        <w:t>.г.</w:t>
      </w:r>
      <w:proofErr w:type="gramEnd"/>
      <w:r w:rsidRPr="00B60C52">
        <w:rPr>
          <w:rFonts w:ascii="Times New Roman" w:hAnsi="Times New Roman" w:cs="Times New Roman"/>
        </w:rPr>
        <w:t xml:space="preserve"> своевременно и в полном объеме. </w:t>
      </w:r>
    </w:p>
    <w:p w:rsidR="00B60C52" w:rsidRPr="00B60C52" w:rsidRDefault="00B60C52" w:rsidP="00B60C52">
      <w:pPr>
        <w:spacing w:after="0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</w:rPr>
        <w:t xml:space="preserve">           У Заказчика к Исполнителю претензий не имеется.</w:t>
      </w:r>
    </w:p>
    <w:p w:rsidR="00B60C52" w:rsidRPr="00B60C52" w:rsidRDefault="00B60C52" w:rsidP="00B60C52">
      <w:pPr>
        <w:pStyle w:val="affe"/>
        <w:rPr>
          <w:rFonts w:ascii="Times New Roman" w:hAnsi="Times New Roman" w:cs="Times New Roman"/>
          <w:sz w:val="24"/>
          <w:szCs w:val="24"/>
        </w:rPr>
      </w:pPr>
      <w:r w:rsidRPr="00B60C52">
        <w:rPr>
          <w:rFonts w:ascii="Times New Roman" w:hAnsi="Times New Roman" w:cs="Times New Roman"/>
          <w:sz w:val="24"/>
          <w:szCs w:val="24"/>
        </w:rPr>
        <w:t xml:space="preserve">           Заказчик обязуется оплатить </w:t>
      </w:r>
      <w:r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B60C52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bCs/>
          <w:sz w:val="22"/>
          <w:szCs w:val="22"/>
        </w:rPr>
        <w:t>______</w:t>
      </w:r>
      <w:r w:rsidRPr="00B60C5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60C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Pr="00B60C52">
        <w:rPr>
          <w:rFonts w:ascii="Times New Roman" w:hAnsi="Times New Roman" w:cs="Times New Roman"/>
          <w:b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B60C52">
        <w:rPr>
          <w:rFonts w:ascii="Times New Roman" w:hAnsi="Times New Roman" w:cs="Times New Roman"/>
          <w:b/>
          <w:sz w:val="24"/>
          <w:szCs w:val="24"/>
        </w:rPr>
        <w:t xml:space="preserve"> рублей 00 копеек)</w:t>
      </w:r>
      <w:r w:rsidRPr="00B60C52">
        <w:rPr>
          <w:rFonts w:ascii="Times New Roman" w:hAnsi="Times New Roman" w:cs="Times New Roman"/>
          <w:sz w:val="24"/>
          <w:szCs w:val="24"/>
        </w:rPr>
        <w:t xml:space="preserve">, в том числе НДС 20%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60C52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60C52">
        <w:rPr>
          <w:rFonts w:ascii="Times New Roman" w:hAnsi="Times New Roman" w:cs="Times New Roman"/>
          <w:sz w:val="24"/>
          <w:szCs w:val="24"/>
        </w:rPr>
        <w:t xml:space="preserve"> копейки, в соответствии с п. 4.3. Договора.</w:t>
      </w:r>
    </w:p>
    <w:p w:rsidR="00B60C52" w:rsidRPr="00B60C52" w:rsidRDefault="00B60C52" w:rsidP="00B60C52">
      <w:pPr>
        <w:spacing w:after="0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</w:rPr>
        <w:t xml:space="preserve">           С момента подписания, настоящий Акт приема-передачи </w:t>
      </w:r>
      <w:r>
        <w:rPr>
          <w:rFonts w:ascii="Times New Roman" w:hAnsi="Times New Roman" w:cs="Times New Roman"/>
        </w:rPr>
        <w:t>оказанных услуг</w:t>
      </w:r>
      <w:r w:rsidRPr="00B60C52">
        <w:rPr>
          <w:rFonts w:ascii="Times New Roman" w:hAnsi="Times New Roman" w:cs="Times New Roman"/>
        </w:rPr>
        <w:t xml:space="preserve"> становится неотъемлемой частью Договора.</w:t>
      </w:r>
    </w:p>
    <w:p w:rsidR="00B60C52" w:rsidRPr="00B60C52" w:rsidRDefault="00B60C52" w:rsidP="00B60C52">
      <w:pPr>
        <w:spacing w:after="0"/>
        <w:jc w:val="both"/>
        <w:rPr>
          <w:rFonts w:ascii="Times New Roman" w:hAnsi="Times New Roman" w:cs="Times New Roman"/>
        </w:rPr>
      </w:pPr>
      <w:r w:rsidRPr="00B60C52">
        <w:rPr>
          <w:rFonts w:ascii="Times New Roman" w:hAnsi="Times New Roman" w:cs="Times New Roman"/>
        </w:rPr>
        <w:t xml:space="preserve">          Настоящий Акт приема-передачи </w:t>
      </w:r>
      <w:r>
        <w:rPr>
          <w:rFonts w:ascii="Times New Roman" w:hAnsi="Times New Roman" w:cs="Times New Roman"/>
        </w:rPr>
        <w:t>оказанных услуг</w:t>
      </w:r>
      <w:r w:rsidRPr="00B60C52">
        <w:rPr>
          <w:rFonts w:ascii="Times New Roman" w:hAnsi="Times New Roman" w:cs="Times New Roman"/>
        </w:rPr>
        <w:t xml:space="preserve"> составлен в двух экземплярах, имеющих одинаковую юридическую силу, по одному для каждой из Сторон.</w:t>
      </w:r>
    </w:p>
    <w:bookmarkEnd w:id="4"/>
    <w:p w:rsidR="00374D52" w:rsidRPr="00374D52" w:rsidRDefault="00374D52" w:rsidP="00A91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79"/>
        <w:gridCol w:w="9889"/>
      </w:tblGrid>
      <w:tr w:rsidR="00CD69E1" w:rsidRPr="002C3C95" w:rsidTr="00CD69E1">
        <w:tc>
          <w:tcPr>
            <w:tcW w:w="5279" w:type="dxa"/>
          </w:tcPr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B60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889" w:type="dxa"/>
          </w:tcPr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D69E1" w:rsidRPr="002C3C95" w:rsidRDefault="00CD69E1" w:rsidP="00B60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D69E1" w:rsidRPr="002C3C95" w:rsidRDefault="00CD69E1" w:rsidP="00B60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D69E1" w:rsidRPr="002C3C95" w:rsidRDefault="00CD69E1" w:rsidP="00B60C5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374D52" w:rsidRDefault="00374D52" w:rsidP="00374D52">
      <w:pPr>
        <w:widowControl w:val="0"/>
      </w:pPr>
    </w:p>
    <w:bookmarkEnd w:id="5"/>
    <w:p w:rsidR="00374D52" w:rsidRPr="002C3C95" w:rsidRDefault="00374D5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4D52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35486E" w:rsidRPr="0035486E" w:rsidTr="00B60C52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35486E" w:rsidRPr="0035486E" w:rsidTr="00B60C52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35486E" w:rsidRPr="0035486E" w:rsidTr="0035486E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35486E" w:rsidRPr="0035486E" w:rsidTr="0035486E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35486E" w:rsidRPr="0035486E" w:rsidRDefault="0035486E" w:rsidP="0035486E">
      <w:pPr>
        <w:spacing w:after="0"/>
        <w:rPr>
          <w:rFonts w:ascii="Times New Roman" w:eastAsia="Calibri" w:hAnsi="Times New Roman" w:cs="Times New Roman"/>
        </w:rPr>
      </w:pPr>
    </w:p>
    <w:p w:rsidR="0035486E" w:rsidRPr="0035486E" w:rsidRDefault="0035486E" w:rsidP="0035486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486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</w:rPr>
      </w:pPr>
      <w:r w:rsidRPr="0035486E">
        <w:rPr>
          <w:rFonts w:ascii="Times New Roman" w:eastAsia="Calibri" w:hAnsi="Times New Roman" w:cs="Times New Roman"/>
        </w:rPr>
        <w:t>______________</w:t>
      </w:r>
      <w:proofErr w:type="gramStart"/>
      <w:r w:rsidRPr="0035486E">
        <w:rPr>
          <w:rFonts w:ascii="Times New Roman" w:eastAsia="Calibri" w:hAnsi="Times New Roman" w:cs="Times New Roman"/>
        </w:rPr>
        <w:t xml:space="preserve">_  </w:t>
      </w:r>
      <w:r w:rsidRPr="0035486E">
        <w:rPr>
          <w:rFonts w:ascii="Times New Roman" w:eastAsia="Calibri" w:hAnsi="Times New Roman" w:cs="Times New Roman"/>
          <w:i/>
        </w:rPr>
        <w:t>(</w:t>
      </w:r>
      <w:proofErr w:type="gramEnd"/>
      <w:r w:rsidRPr="0035486E">
        <w:rPr>
          <w:rFonts w:ascii="Times New Roman" w:eastAsia="Calibri" w:hAnsi="Times New Roman" w:cs="Times New Roman"/>
          <w:i/>
        </w:rPr>
        <w:t>указывается ФИО)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      </w:t>
      </w:r>
      <w:r w:rsidRPr="0035486E">
        <w:rPr>
          <w:rFonts w:ascii="Times New Roman" w:eastAsia="Calibri" w:hAnsi="Times New Roman" w:cs="Times New Roman"/>
          <w:i/>
        </w:rPr>
        <w:t>(подпись)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«____» __________ ___ 20 __ г. </w:t>
      </w:r>
      <w:r w:rsidRPr="0035486E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5486E">
        <w:trPr>
          <w:trHeight w:val="1451"/>
        </w:trPr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5486E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</w:t>
            </w:r>
          </w:p>
          <w:p w:rsidR="0035486E" w:rsidRPr="002C3C95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СОГЛАСИЕ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</w:t>
      </w:r>
      <w:proofErr w:type="spellStart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Россети</w:t>
      </w:r>
      <w:proofErr w:type="spellEnd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Настоящее согласие действует с момента его подписания.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C3C95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CD69E1">
        <w:trPr>
          <w:trHeight w:val="1695"/>
        </w:trPr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CD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743E6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743E60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8A7" w:rsidRDefault="006168A7" w:rsidP="002C3C95">
      <w:pPr>
        <w:spacing w:after="0" w:line="240" w:lineRule="auto"/>
      </w:pPr>
      <w:r>
        <w:separator/>
      </w:r>
    </w:p>
  </w:endnote>
  <w:endnote w:type="continuationSeparator" w:id="0">
    <w:p w:rsidR="006168A7" w:rsidRDefault="006168A7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8A7" w:rsidRDefault="006168A7" w:rsidP="002C3C95">
      <w:pPr>
        <w:spacing w:after="0" w:line="240" w:lineRule="auto"/>
      </w:pPr>
      <w:r>
        <w:separator/>
      </w:r>
    </w:p>
  </w:footnote>
  <w:footnote w:type="continuationSeparator" w:id="0">
    <w:p w:rsidR="006168A7" w:rsidRDefault="006168A7" w:rsidP="002C3C95">
      <w:pPr>
        <w:spacing w:after="0" w:line="240" w:lineRule="auto"/>
      </w:pPr>
      <w:r>
        <w:continuationSeparator/>
      </w:r>
    </w:p>
  </w:footnote>
  <w:footnote w:id="1">
    <w:p w:rsidR="00B60C52" w:rsidRPr="00910274" w:rsidRDefault="00B60C52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B60C52" w:rsidRDefault="00B60C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B60C52" w:rsidRDefault="00B60C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57B86"/>
    <w:rsid w:val="00067047"/>
    <w:rsid w:val="00070904"/>
    <w:rsid w:val="000B219B"/>
    <w:rsid w:val="000F392B"/>
    <w:rsid w:val="001347E7"/>
    <w:rsid w:val="001859E3"/>
    <w:rsid w:val="001949F5"/>
    <w:rsid w:val="001B20B2"/>
    <w:rsid w:val="00264CB7"/>
    <w:rsid w:val="00282146"/>
    <w:rsid w:val="0028443E"/>
    <w:rsid w:val="00295256"/>
    <w:rsid w:val="002B0B9C"/>
    <w:rsid w:val="002B214A"/>
    <w:rsid w:val="002C3C95"/>
    <w:rsid w:val="0032455A"/>
    <w:rsid w:val="0033592B"/>
    <w:rsid w:val="00353CD8"/>
    <w:rsid w:val="0035486E"/>
    <w:rsid w:val="00374D52"/>
    <w:rsid w:val="003D7538"/>
    <w:rsid w:val="004E41CE"/>
    <w:rsid w:val="00541804"/>
    <w:rsid w:val="005841DF"/>
    <w:rsid w:val="006168A7"/>
    <w:rsid w:val="00623855"/>
    <w:rsid w:val="00671635"/>
    <w:rsid w:val="00693B1B"/>
    <w:rsid w:val="006A4337"/>
    <w:rsid w:val="006C50F7"/>
    <w:rsid w:val="00743E60"/>
    <w:rsid w:val="00753F60"/>
    <w:rsid w:val="00772031"/>
    <w:rsid w:val="00821154"/>
    <w:rsid w:val="00822568"/>
    <w:rsid w:val="008305EA"/>
    <w:rsid w:val="0083358E"/>
    <w:rsid w:val="00840FB3"/>
    <w:rsid w:val="008F63DB"/>
    <w:rsid w:val="00910274"/>
    <w:rsid w:val="009522CB"/>
    <w:rsid w:val="00974E9E"/>
    <w:rsid w:val="00976C47"/>
    <w:rsid w:val="00990257"/>
    <w:rsid w:val="009A42C2"/>
    <w:rsid w:val="009B3504"/>
    <w:rsid w:val="00A41CB4"/>
    <w:rsid w:val="00A82D1E"/>
    <w:rsid w:val="00A91720"/>
    <w:rsid w:val="00B5494C"/>
    <w:rsid w:val="00B60C52"/>
    <w:rsid w:val="00BB6803"/>
    <w:rsid w:val="00BC7683"/>
    <w:rsid w:val="00C01546"/>
    <w:rsid w:val="00C06589"/>
    <w:rsid w:val="00C8583C"/>
    <w:rsid w:val="00CA0C47"/>
    <w:rsid w:val="00CD69E1"/>
    <w:rsid w:val="00D87E06"/>
    <w:rsid w:val="00DC1F34"/>
    <w:rsid w:val="00DC34FD"/>
    <w:rsid w:val="00DC606A"/>
    <w:rsid w:val="00E27522"/>
    <w:rsid w:val="00E30C20"/>
    <w:rsid w:val="00E5733B"/>
    <w:rsid w:val="00E91E7D"/>
    <w:rsid w:val="00ED4C23"/>
    <w:rsid w:val="00EE7A89"/>
    <w:rsid w:val="00FD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188F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lipboard">
    <w:name w:val="clipboard"/>
    <w:basedOn w:val="a1"/>
    <w:rsid w:val="0032455A"/>
  </w:style>
  <w:style w:type="paragraph" w:customStyle="1" w:styleId="affe">
    <w:name w:val="Таблицы (моноширинный)"/>
    <w:basedOn w:val="a0"/>
    <w:next w:val="a0"/>
    <w:rsid w:val="00374D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caption"/>
    <w:basedOn w:val="a0"/>
    <w:next w:val="a0"/>
    <w:semiHidden/>
    <w:unhideWhenUsed/>
    <w:qFormat/>
    <w:rsid w:val="00374D52"/>
    <w:pPr>
      <w:spacing w:before="720"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EAF1-9372-4EC8-B3F1-B44BFF30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5936</Words>
  <Characters>33840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Остапчук Максим Игоревич</cp:lastModifiedBy>
  <cp:revision>6</cp:revision>
  <dcterms:created xsi:type="dcterms:W3CDTF">2022-11-01T07:22:00Z</dcterms:created>
  <dcterms:modified xsi:type="dcterms:W3CDTF">2022-11-01T10:00:00Z</dcterms:modified>
</cp:coreProperties>
</file>